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0DA53" w14:textId="77777777" w:rsidR="008603C7" w:rsidRPr="008603C7" w:rsidRDefault="008603C7" w:rsidP="00860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603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08:30 – 09:00</w:t>
      </w:r>
      <w:r w:rsidRPr="008603C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 xml:space="preserve">Registration </w:t>
      </w:r>
    </w:p>
    <w:p w14:paraId="796471B9" w14:textId="77777777" w:rsidR="008603C7" w:rsidRPr="008603C7" w:rsidRDefault="004A7315" w:rsidP="00860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7315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pict w14:anchorId="50D3E87B">
          <v:rect id="_x0000_i1030" alt="" style="width:453.45pt;height:.05pt;mso-width-percent:0;mso-height-percent:0;mso-width-percent:0;mso-height-percent:0" o:hrpct="941" o:hralign="center" o:hrstd="t" o:hr="t" fillcolor="#a0a0a0" stroked="f"/>
        </w:pict>
      </w:r>
    </w:p>
    <w:p w14:paraId="1D6BC2AA" w14:textId="77777777" w:rsidR="008603C7" w:rsidRPr="008603C7" w:rsidRDefault="008603C7" w:rsidP="00860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03C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09:00 – 10:30</w:t>
      </w:r>
      <w:r w:rsidRPr="008603C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r w:rsidRPr="008603C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Session 1</w:t>
      </w:r>
    </w:p>
    <w:p w14:paraId="4A17C25B" w14:textId="2D9D544C" w:rsidR="008603C7" w:rsidRPr="008603C7" w:rsidRDefault="008603C7" w:rsidP="008603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03C7">
        <w:rPr>
          <w:rFonts w:ascii="Times New Roman" w:eastAsia="Times New Roman" w:hAnsi="Times New Roman" w:cs="Times New Roman"/>
          <w:sz w:val="24"/>
          <w:szCs w:val="24"/>
          <w:lang w:eastAsia="fr-FR"/>
        </w:rPr>
        <w:t>09:00 – 09:3</w:t>
      </w:r>
      <w:r w:rsidR="00D664F1">
        <w:rPr>
          <w:rFonts w:ascii="Times New Roman" w:eastAsia="Times New Roman" w:hAnsi="Times New Roman" w:cs="Times New Roman"/>
          <w:sz w:val="24"/>
          <w:szCs w:val="24"/>
          <w:lang w:eastAsia="fr-FR"/>
        </w:rPr>
        <w:t>5</w:t>
      </w:r>
      <w:r w:rsidR="00EC63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E338A" w:rsidRPr="006A19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Marie-Emilie Terret (Collège de </w:t>
      </w:r>
      <w:r w:rsidR="006E33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France) </w:t>
      </w:r>
      <w:proofErr w:type="spellStart"/>
      <w:r w:rsidR="006E338A" w:rsidRPr="00891F0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Mechanics</w:t>
      </w:r>
      <w:proofErr w:type="spellEnd"/>
      <w:r w:rsidR="006E338A" w:rsidRPr="00891F0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of oocyte divisions and impact on oocyte </w:t>
      </w:r>
      <w:proofErr w:type="spellStart"/>
      <w:r w:rsidR="006E338A" w:rsidRPr="00891F0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quality</w:t>
      </w:r>
      <w:proofErr w:type="spellEnd"/>
      <w:r w:rsidR="006E338A" w:rsidRPr="00EC63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0C880BA8" w14:textId="3021F81A" w:rsidR="008603C7" w:rsidRPr="006369FF" w:rsidRDefault="008603C7" w:rsidP="008603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09:3</w:t>
      </w:r>
      <w:r w:rsidR="00D664F1"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5</w:t>
      </w:r>
      <w:r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– 10:</w:t>
      </w:r>
      <w:r w:rsidR="00D664F1"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10</w:t>
      </w:r>
      <w:r w:rsidR="006A1911"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6E338A"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Bénédicte</w:t>
      </w:r>
      <w:proofErr w:type="spellEnd"/>
      <w:r w:rsidR="006E338A"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6E338A"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Delaval</w:t>
      </w:r>
      <w:proofErr w:type="spellEnd"/>
      <w:r w:rsidR="006E338A"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(CRBM, </w:t>
      </w:r>
      <w:proofErr w:type="spellStart"/>
      <w:r w:rsidR="006E338A"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BIOLuM</w:t>
      </w:r>
      <w:proofErr w:type="spellEnd"/>
      <w:r w:rsidR="006E338A"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Montpellier)</w:t>
      </w:r>
      <w:r w:rsidR="00907F8F"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907F8F" w:rsidRPr="006369F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Cell Division Across Scales: From Tissue Integrity to Pathologies</w:t>
      </w:r>
    </w:p>
    <w:p w14:paraId="5A33E367" w14:textId="5EDCA5D9" w:rsidR="008603C7" w:rsidRPr="006369FF" w:rsidRDefault="008603C7" w:rsidP="008603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10:</w:t>
      </w:r>
      <w:r w:rsidR="00D664F1"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10</w:t>
      </w:r>
      <w:r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– 10:30</w:t>
      </w:r>
      <w:r w:rsidR="00C94C2B"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6E338A"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Simos </w:t>
      </w:r>
      <w:proofErr w:type="spellStart"/>
      <w:r w:rsidR="006E338A"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Nadalis</w:t>
      </w:r>
      <w:proofErr w:type="spellEnd"/>
      <w:r w:rsidR="006E338A"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(CRBM, </w:t>
      </w:r>
      <w:proofErr w:type="spellStart"/>
      <w:r w:rsidR="006E338A"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BIOLuM</w:t>
      </w:r>
      <w:proofErr w:type="spellEnd"/>
      <w:r w:rsidR="006E338A"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Montpellier) </w:t>
      </w:r>
      <w:r w:rsidR="006E338A" w:rsidRPr="006369F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A quality control pathway that prevents Cin8 aggregation and ensures proper spindle morphology</w:t>
      </w:r>
    </w:p>
    <w:p w14:paraId="13A7C92D" w14:textId="77777777" w:rsidR="008603C7" w:rsidRPr="008603C7" w:rsidRDefault="008603C7" w:rsidP="00860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03C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10:30 – 11:00</w:t>
      </w:r>
      <w:r w:rsidRPr="008603C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8603C7">
        <w:rPr>
          <w:rFonts w:ascii="Segoe UI Emoji" w:eastAsia="Times New Roman" w:hAnsi="Segoe UI Emoji" w:cs="Segoe UI Emoji"/>
          <w:sz w:val="24"/>
          <w:szCs w:val="24"/>
          <w:lang w:eastAsia="fr-FR"/>
        </w:rPr>
        <w:t>☕</w:t>
      </w:r>
      <w:r w:rsidRPr="008603C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Coffee Break</w:t>
      </w:r>
    </w:p>
    <w:p w14:paraId="26DD8643" w14:textId="77777777" w:rsidR="008603C7" w:rsidRPr="008603C7" w:rsidRDefault="004A7315" w:rsidP="00860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7315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pict w14:anchorId="6C8A8B5A">
          <v:rect id="_x0000_i1029" alt="" style="width:453.45pt;height:.05pt;mso-width-percent:0;mso-height-percent:0;mso-width-percent:0;mso-height-percent:0" o:hrpct="941" o:hralign="center" o:hrstd="t" o:hr="t" fillcolor="#a0a0a0" stroked="f"/>
        </w:pict>
      </w:r>
    </w:p>
    <w:p w14:paraId="1B7473B0" w14:textId="77777777" w:rsidR="008603C7" w:rsidRPr="008603C7" w:rsidRDefault="008603C7" w:rsidP="00860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03C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11:00 – 12:30</w:t>
      </w:r>
      <w:r w:rsidRPr="008603C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r w:rsidRPr="008603C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Session 2</w:t>
      </w:r>
    </w:p>
    <w:p w14:paraId="5D86D504" w14:textId="6DADEEF8" w:rsidR="008603C7" w:rsidRPr="006369FF" w:rsidRDefault="008603C7" w:rsidP="008603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11:00 – 11:3</w:t>
      </w:r>
      <w:r w:rsidR="00D664F1"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5</w:t>
      </w:r>
      <w:r w:rsidR="006A1911"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6E338A"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Izabela </w:t>
      </w:r>
      <w:proofErr w:type="spellStart"/>
      <w:r w:rsidR="006E338A"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Sumara</w:t>
      </w:r>
      <w:proofErr w:type="spellEnd"/>
      <w:r w:rsidR="006E338A"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(IGBMC, </w:t>
      </w:r>
      <w:r w:rsidR="006E338A" w:rsidRPr="006369F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Strasbourg) Cytoplasmic assembly of nuclear pores: at the crossroads of health and disease</w:t>
      </w:r>
      <w:r w:rsidR="006E338A"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</w:p>
    <w:p w14:paraId="18A6EF7E" w14:textId="6C33A9C3" w:rsidR="008603C7" w:rsidRPr="006369FF" w:rsidRDefault="008603C7" w:rsidP="008603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11:3</w:t>
      </w:r>
      <w:r w:rsidR="00D664F1"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5</w:t>
      </w:r>
      <w:r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– 12:</w:t>
      </w:r>
      <w:r w:rsidR="00D664F1"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10</w:t>
      </w:r>
      <w:r w:rsidR="006A1911"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6E338A"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Philippe </w:t>
      </w:r>
      <w:proofErr w:type="spellStart"/>
      <w:r w:rsidR="006E338A"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Pasero</w:t>
      </w:r>
      <w:proofErr w:type="spellEnd"/>
      <w:r w:rsidR="006E338A"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(IGH, Montpellier) </w:t>
      </w:r>
      <w:r w:rsidR="006E338A" w:rsidRPr="006369F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Signaling oncogenic stress beyond cell boundaries</w:t>
      </w:r>
      <w:r w:rsidR="006E338A"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</w:p>
    <w:p w14:paraId="573E83F9" w14:textId="3398A02A" w:rsidR="008603C7" w:rsidRPr="006369FF" w:rsidRDefault="008603C7" w:rsidP="008603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12:</w:t>
      </w:r>
      <w:r w:rsidR="00D664F1"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10</w:t>
      </w:r>
      <w:r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– 12:30</w:t>
      </w:r>
      <w:r w:rsidR="008F20BC"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6E338A"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Thibault </w:t>
      </w:r>
      <w:proofErr w:type="spellStart"/>
      <w:r w:rsidR="006E338A"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Houles</w:t>
      </w:r>
      <w:proofErr w:type="spellEnd"/>
      <w:r w:rsidR="006E338A"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(IGMM, </w:t>
      </w:r>
      <w:proofErr w:type="spellStart"/>
      <w:r w:rsidR="006E338A"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BIOLuM</w:t>
      </w:r>
      <w:proofErr w:type="spellEnd"/>
      <w:r w:rsidR="006E338A"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Montpellier) </w:t>
      </w:r>
      <w:r w:rsidR="006E338A" w:rsidRPr="006369F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Targeting SUMOylation as a Therapeutic Strategy in FLT3-Mutated and Resistant AML</w:t>
      </w:r>
      <w:r w:rsidR="006E338A"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</w:p>
    <w:p w14:paraId="1459C113" w14:textId="77777777" w:rsidR="008603C7" w:rsidRPr="008603C7" w:rsidRDefault="008603C7" w:rsidP="00860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03C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12:30 – 14:00</w:t>
      </w:r>
      <w:r w:rsidRPr="008603C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8603C7">
        <w:rPr>
          <w:rFonts w:ascii="Segoe UI Emoji" w:eastAsia="Times New Roman" w:hAnsi="Segoe UI Emoji" w:cs="Segoe UI Emoji"/>
          <w:sz w:val="24"/>
          <w:szCs w:val="24"/>
          <w:lang w:eastAsia="fr-FR"/>
        </w:rPr>
        <w:t>🍽</w:t>
      </w:r>
      <w:r w:rsidRPr="008603C7">
        <w:rPr>
          <w:rFonts w:ascii="Times New Roman" w:eastAsia="Times New Roman" w:hAnsi="Times New Roman" w:cs="Times New Roman"/>
          <w:sz w:val="24"/>
          <w:szCs w:val="24"/>
          <w:lang w:eastAsia="fr-FR"/>
        </w:rPr>
        <w:t>️ Lunch</w:t>
      </w:r>
    </w:p>
    <w:p w14:paraId="5250B2AB" w14:textId="77777777" w:rsidR="008603C7" w:rsidRPr="008603C7" w:rsidRDefault="004A7315" w:rsidP="00860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7315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pict w14:anchorId="1A10DF47">
          <v:rect id="_x0000_i1028" alt="" style="width:453.45pt;height:.05pt;mso-width-percent:0;mso-height-percent:0;mso-width-percent:0;mso-height-percent:0" o:hrpct="941" o:hralign="center" o:hrstd="t" o:hr="t" fillcolor="#a0a0a0" stroked="f"/>
        </w:pict>
      </w:r>
    </w:p>
    <w:p w14:paraId="7CE32FDF" w14:textId="77777777" w:rsidR="008603C7" w:rsidRPr="008603C7" w:rsidRDefault="008603C7" w:rsidP="00860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03C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14:00 – 15:30</w:t>
      </w:r>
      <w:r w:rsidRPr="008603C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r w:rsidRPr="008603C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Session 3</w:t>
      </w:r>
    </w:p>
    <w:p w14:paraId="32B0717A" w14:textId="41F5CECB" w:rsidR="008603C7" w:rsidRPr="006369FF" w:rsidRDefault="008603C7" w:rsidP="008603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14:00 – 14:3</w:t>
      </w:r>
      <w:r w:rsidR="00D664F1"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5</w:t>
      </w:r>
      <w:r w:rsidR="00EC6369"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Chantal </w:t>
      </w:r>
      <w:proofErr w:type="spellStart"/>
      <w:r w:rsidR="00EC6369"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Desdouets</w:t>
      </w:r>
      <w:proofErr w:type="spellEnd"/>
      <w:r w:rsidR="00EC6369"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(CR Cordeliers, Paris)</w:t>
      </w:r>
      <w:r w:rsidR="00BD4850"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BD4850" w:rsidRPr="006369F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The Dual Role of Replication Stress: Promoting Metabolic-dysfunction associated Liver Disease Progression and Sensitizing Hepatocarcinoma to Treatment.</w:t>
      </w:r>
    </w:p>
    <w:p w14:paraId="35FE2BB7" w14:textId="4E6BBFBF" w:rsidR="008603C7" w:rsidRPr="006369FF" w:rsidRDefault="008603C7" w:rsidP="008603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14:3</w:t>
      </w:r>
      <w:r w:rsidR="00D664F1"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3</w:t>
      </w:r>
      <w:r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– 15:</w:t>
      </w:r>
      <w:r w:rsidR="00D664F1"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10</w:t>
      </w:r>
      <w:r w:rsidR="006A1911"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C94C2B"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Laurent </w:t>
      </w:r>
      <w:proofErr w:type="spellStart"/>
      <w:r w:rsidR="00C94C2B"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Lecam</w:t>
      </w:r>
      <w:proofErr w:type="spellEnd"/>
      <w:r w:rsidR="006A1911"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(I</w:t>
      </w:r>
      <w:r w:rsidR="00C94C2B"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RCM</w:t>
      </w:r>
      <w:r w:rsidR="006A1911"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 Montpellier)</w:t>
      </w:r>
      <w:r w:rsidR="00891F00"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891F00" w:rsidRPr="006369F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The p53 pathway and metabolism: implications in development and cancer progression</w:t>
      </w:r>
    </w:p>
    <w:p w14:paraId="3753508A" w14:textId="7F162933" w:rsidR="006369FF" w:rsidRPr="006369FF" w:rsidRDefault="008603C7" w:rsidP="006369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15:</w:t>
      </w:r>
      <w:r w:rsidR="00D664F1"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10</w:t>
      </w:r>
      <w:r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– 15:30</w:t>
      </w:r>
      <w:r w:rsidR="00C94C2B"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6E338A"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Emilie Agostinho (IGMM, </w:t>
      </w:r>
      <w:proofErr w:type="spellStart"/>
      <w:r w:rsidR="006E338A"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BIOLuM</w:t>
      </w:r>
      <w:proofErr w:type="spellEnd"/>
      <w:r w:rsidR="006E338A"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Montpellier) </w:t>
      </w:r>
      <w:r w:rsidR="006E338A" w:rsidRPr="006369F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Diversity in Diffuse Large B-Cell Lymphoma as a potential parameter of CAR-T Cell Response</w:t>
      </w:r>
      <w:r w:rsidR="006E338A"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</w:p>
    <w:p w14:paraId="0F28D219" w14:textId="678D6B1E" w:rsidR="008603C7" w:rsidRPr="006369FF" w:rsidRDefault="008603C7" w:rsidP="006369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369F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15:30 – 16:00</w:t>
      </w:r>
      <w:r w:rsidRPr="006369F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369FF">
        <w:rPr>
          <w:rFonts w:ascii="Segoe UI Emoji" w:eastAsia="Times New Roman" w:hAnsi="Segoe UI Emoji" w:cs="Segoe UI Emoji"/>
          <w:sz w:val="24"/>
          <w:szCs w:val="24"/>
          <w:lang w:eastAsia="fr-FR"/>
        </w:rPr>
        <w:t>☕</w:t>
      </w:r>
      <w:r w:rsidRPr="006369F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Coffee Break</w:t>
      </w:r>
    </w:p>
    <w:p w14:paraId="2C10C626" w14:textId="77777777" w:rsidR="008603C7" w:rsidRPr="008603C7" w:rsidRDefault="004A7315" w:rsidP="00860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7315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pict w14:anchorId="145269B5">
          <v:rect id="_x0000_i1027" alt="" style="width:453.45pt;height:.05pt;mso-width-percent:0;mso-height-percent:0;mso-width-percent:0;mso-height-percent:0" o:hrpct="941" o:hralign="center" o:hrstd="t" o:hr="t" fillcolor="#a0a0a0" stroked="f"/>
        </w:pict>
      </w:r>
    </w:p>
    <w:p w14:paraId="1A8E7B12" w14:textId="77777777" w:rsidR="008603C7" w:rsidRPr="008603C7" w:rsidRDefault="008603C7" w:rsidP="00860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03C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16:00 – 17:30</w:t>
      </w:r>
      <w:r w:rsidRPr="008603C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r w:rsidRPr="008603C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Session 4</w:t>
      </w:r>
    </w:p>
    <w:p w14:paraId="67141E27" w14:textId="767184DE" w:rsidR="008603C7" w:rsidRPr="006369FF" w:rsidRDefault="008603C7" w:rsidP="008603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16:00 – 16:3</w:t>
      </w:r>
      <w:r w:rsidR="00D664F1"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5</w:t>
      </w:r>
      <w:r w:rsidR="006A1911"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Bastien </w:t>
      </w:r>
      <w:proofErr w:type="spellStart"/>
      <w:r w:rsidR="006A1911"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Gerby</w:t>
      </w:r>
      <w:proofErr w:type="spellEnd"/>
      <w:r w:rsidR="006A1911"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(CRCT Toulouse)</w:t>
      </w:r>
      <w:r w:rsidR="00BD4850"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BD4850" w:rsidRPr="006369F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Exploring (pre-)leukemic stem cells in B-acute lymphoblastic leukemia</w:t>
      </w:r>
    </w:p>
    <w:p w14:paraId="09D5BC5A" w14:textId="29F7E393" w:rsidR="008603C7" w:rsidRPr="00BD4850" w:rsidRDefault="008603C7" w:rsidP="008603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</w:pPr>
      <w:r w:rsidRPr="008603C7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16:3</w:t>
      </w:r>
      <w:r w:rsidR="00D664F1">
        <w:rPr>
          <w:rFonts w:ascii="Times New Roman" w:eastAsia="Times New Roman" w:hAnsi="Times New Roman" w:cs="Times New Roman"/>
          <w:sz w:val="24"/>
          <w:szCs w:val="24"/>
          <w:lang w:eastAsia="fr-FR"/>
        </w:rPr>
        <w:t>5</w:t>
      </w:r>
      <w:r w:rsidRPr="008603C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17:</w:t>
      </w:r>
      <w:r w:rsidR="00D664F1">
        <w:rPr>
          <w:rFonts w:ascii="Times New Roman" w:eastAsia="Times New Roman" w:hAnsi="Times New Roman" w:cs="Times New Roman"/>
          <w:sz w:val="24"/>
          <w:szCs w:val="24"/>
          <w:lang w:eastAsia="fr-FR"/>
        </w:rPr>
        <w:t>10</w:t>
      </w:r>
      <w:r w:rsidR="006A19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A1911" w:rsidRPr="006A1911">
        <w:rPr>
          <w:rFonts w:ascii="Times New Roman" w:eastAsia="Times New Roman" w:hAnsi="Times New Roman" w:cs="Times New Roman"/>
          <w:sz w:val="24"/>
          <w:szCs w:val="24"/>
          <w:lang w:eastAsia="fr-FR"/>
        </w:rPr>
        <w:t>Julie Pannequin (IGF, Montpellier)</w:t>
      </w:r>
      <w:r w:rsidR="00BD48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BD4850" w:rsidRPr="00BD485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Cellular </w:t>
      </w:r>
      <w:proofErr w:type="spellStart"/>
      <w:r w:rsidR="00BD4850" w:rsidRPr="00BD485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responses</w:t>
      </w:r>
      <w:proofErr w:type="spellEnd"/>
      <w:r w:rsidR="00BD4850" w:rsidRPr="00BD485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to </w:t>
      </w:r>
      <w:proofErr w:type="spellStart"/>
      <w:r w:rsidR="00BD4850" w:rsidRPr="00BD485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replication</w:t>
      </w:r>
      <w:proofErr w:type="spellEnd"/>
      <w:r w:rsidR="00BD4850" w:rsidRPr="00BD485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stress in cancer </w:t>
      </w:r>
      <w:proofErr w:type="spellStart"/>
      <w:r w:rsidR="00BD4850" w:rsidRPr="00BD485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cells</w:t>
      </w:r>
      <w:proofErr w:type="spellEnd"/>
    </w:p>
    <w:p w14:paraId="1D10F5AD" w14:textId="6B923FD8" w:rsidR="008F20BC" w:rsidRPr="006369FF" w:rsidRDefault="008603C7" w:rsidP="006369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</w:pPr>
      <w:r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17:</w:t>
      </w:r>
      <w:r w:rsidR="00D664F1"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10</w:t>
      </w:r>
      <w:r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– 17:30</w:t>
      </w:r>
      <w:r w:rsidR="008F20BC"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6E338A"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Dana </w:t>
      </w:r>
      <w:proofErr w:type="spellStart"/>
      <w:r w:rsidR="006E338A"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Naim</w:t>
      </w:r>
      <w:proofErr w:type="spellEnd"/>
      <w:r w:rsidR="006E338A"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(CRBM, </w:t>
      </w:r>
      <w:proofErr w:type="spellStart"/>
      <w:r w:rsidR="006E338A"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BIOLuM</w:t>
      </w:r>
      <w:proofErr w:type="spellEnd"/>
      <w:r w:rsidR="006E338A" w:rsidRPr="006369F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Montpellier) </w:t>
      </w:r>
      <w:r w:rsidR="006E338A" w:rsidRPr="006369F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SLAP as a Central Tumor Suppressor Linking RTK–SRC and mTORC2 Signaling to Restrain Colorectal Cancer Progression</w:t>
      </w:r>
    </w:p>
    <w:p w14:paraId="1EA6FD6B" w14:textId="77777777" w:rsidR="008603C7" w:rsidRPr="008603C7" w:rsidRDefault="004A7315" w:rsidP="00860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7315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pict w14:anchorId="38AE0019">
          <v:rect id="_x0000_i1026" alt="" style="width:453.45pt;height:.05pt;mso-width-percent:0;mso-height-percent:0;mso-width-percent:0;mso-height-percent:0" o:hrpct="941" o:hralign="center" o:hrstd="t" o:hr="t" fillcolor="#a0a0a0" stroked="f"/>
        </w:pict>
      </w:r>
    </w:p>
    <w:p w14:paraId="57D63C4B" w14:textId="77777777" w:rsidR="008603C7" w:rsidRPr="008603C7" w:rsidRDefault="004A7315" w:rsidP="00860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7315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pict w14:anchorId="06469388">
          <v:rect id="_x0000_i1025" alt="" style="width:453.45pt;height:.05pt;mso-width-percent:0;mso-height-percent:0;mso-width-percent:0;mso-height-percent:0" o:hrpct="941" o:hralign="center" o:hrstd="t" o:hr="t" fillcolor="#a0a0a0" stroked="f"/>
        </w:pict>
      </w:r>
    </w:p>
    <w:sectPr w:rsidR="008603C7" w:rsidRPr="00860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565B"/>
    <w:multiLevelType w:val="multilevel"/>
    <w:tmpl w:val="4424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391D0D"/>
    <w:multiLevelType w:val="multilevel"/>
    <w:tmpl w:val="5472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C01538"/>
    <w:multiLevelType w:val="multilevel"/>
    <w:tmpl w:val="5DE6D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B21CD0"/>
    <w:multiLevelType w:val="multilevel"/>
    <w:tmpl w:val="2D603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7254B7"/>
    <w:multiLevelType w:val="multilevel"/>
    <w:tmpl w:val="55B4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0735616">
    <w:abstractNumId w:val="3"/>
  </w:num>
  <w:num w:numId="2" w16cid:durableId="1791048970">
    <w:abstractNumId w:val="2"/>
  </w:num>
  <w:num w:numId="3" w16cid:durableId="252318519">
    <w:abstractNumId w:val="4"/>
  </w:num>
  <w:num w:numId="4" w16cid:durableId="633340271">
    <w:abstractNumId w:val="0"/>
  </w:num>
  <w:num w:numId="5" w16cid:durableId="1107770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3C7"/>
    <w:rsid w:val="0009733A"/>
    <w:rsid w:val="003C38A8"/>
    <w:rsid w:val="004A7315"/>
    <w:rsid w:val="006369FF"/>
    <w:rsid w:val="006A1911"/>
    <w:rsid w:val="006E338A"/>
    <w:rsid w:val="00713ACF"/>
    <w:rsid w:val="007B0D5E"/>
    <w:rsid w:val="007D077A"/>
    <w:rsid w:val="008603C7"/>
    <w:rsid w:val="00891F00"/>
    <w:rsid w:val="008F20BC"/>
    <w:rsid w:val="00907F8F"/>
    <w:rsid w:val="00A407C6"/>
    <w:rsid w:val="00AB1F39"/>
    <w:rsid w:val="00BD4850"/>
    <w:rsid w:val="00C7124E"/>
    <w:rsid w:val="00C94C2B"/>
    <w:rsid w:val="00D664F1"/>
    <w:rsid w:val="00EC6369"/>
    <w:rsid w:val="00F4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4099C"/>
  <w15:chartTrackingRefBased/>
  <w15:docId w15:val="{56AE7C7B-DC91-4CFE-8316-CF36ECC7F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8603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603C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eWeb">
    <w:name w:val="Normal (Web)"/>
    <w:basedOn w:val="Normale"/>
    <w:uiPriority w:val="99"/>
    <w:semiHidden/>
    <w:unhideWhenUsed/>
    <w:rsid w:val="00860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Enfasigrassetto">
    <w:name w:val="Strong"/>
    <w:basedOn w:val="Carpredefinitoparagrafo"/>
    <w:uiPriority w:val="22"/>
    <w:qFormat/>
    <w:rsid w:val="008603C7"/>
    <w:rPr>
      <w:b/>
      <w:bCs/>
    </w:rPr>
  </w:style>
  <w:style w:type="character" w:styleId="Enfasicorsivo">
    <w:name w:val="Emphasis"/>
    <w:basedOn w:val="Carpredefinitoparagrafo"/>
    <w:uiPriority w:val="20"/>
    <w:qFormat/>
    <w:rsid w:val="008603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Hahne</dc:creator>
  <cp:keywords/>
  <dc:description/>
  <cp:lastModifiedBy>Microsoft Office User</cp:lastModifiedBy>
  <cp:revision>3</cp:revision>
  <dcterms:created xsi:type="dcterms:W3CDTF">2026-05-04T12:22:00Z</dcterms:created>
  <dcterms:modified xsi:type="dcterms:W3CDTF">2026-05-04T12:23:00Z</dcterms:modified>
</cp:coreProperties>
</file>